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307D6" w14:textId="2B3410E3" w:rsidR="00780306" w:rsidRPr="00AE3CC1" w:rsidRDefault="00AE3CC1" w:rsidP="00AE3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E3CC1">
        <w:rPr>
          <w:rFonts w:ascii="Times New Roman" w:hAnsi="Times New Roman" w:cs="Times New Roman"/>
          <w:sz w:val="24"/>
          <w:szCs w:val="24"/>
          <w:lang w:val="en-US"/>
        </w:rPr>
        <w:t>5В060700 - Biology</w:t>
      </w:r>
    </w:p>
    <w:p w14:paraId="7DA05503" w14:textId="77777777" w:rsidR="00780306" w:rsidRPr="00780306" w:rsidRDefault="00780306" w:rsidP="007803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80306">
        <w:rPr>
          <w:rFonts w:ascii="Times New Roman" w:hAnsi="Times New Roman" w:cs="Times New Roman"/>
          <w:sz w:val="24"/>
          <w:szCs w:val="24"/>
          <w:lang w:val="en-US"/>
        </w:rPr>
        <w:t>«Cellular mechanisms of morphogenesis»</w:t>
      </w:r>
    </w:p>
    <w:p w14:paraId="49F3D907" w14:textId="75CFE1AA" w:rsidR="004E3B41" w:rsidRDefault="00780306" w:rsidP="007803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80306">
        <w:rPr>
          <w:rFonts w:ascii="Times New Roman" w:hAnsi="Times New Roman" w:cs="Times New Roman"/>
          <w:sz w:val="24"/>
          <w:szCs w:val="24"/>
          <w:lang w:val="en-US"/>
        </w:rPr>
        <w:t>Fall semester 202</w:t>
      </w:r>
      <w:r w:rsidR="00AE3CC1">
        <w:rPr>
          <w:rFonts w:ascii="Times New Roman" w:hAnsi="Times New Roman" w:cs="Times New Roman"/>
          <w:sz w:val="24"/>
          <w:szCs w:val="24"/>
        </w:rPr>
        <w:t>1</w:t>
      </w:r>
      <w:r w:rsidRPr="00780306">
        <w:rPr>
          <w:rFonts w:ascii="Times New Roman" w:hAnsi="Times New Roman" w:cs="Times New Roman"/>
          <w:sz w:val="24"/>
          <w:szCs w:val="24"/>
          <w:lang w:val="en-US"/>
        </w:rPr>
        <w:t>-202</w:t>
      </w:r>
      <w:r w:rsidR="00AE3CC1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780306">
        <w:rPr>
          <w:rFonts w:ascii="Times New Roman" w:hAnsi="Times New Roman" w:cs="Times New Roman"/>
          <w:sz w:val="24"/>
          <w:szCs w:val="24"/>
          <w:lang w:val="en-US"/>
        </w:rPr>
        <w:t xml:space="preserve"> academic years</w:t>
      </w:r>
    </w:p>
    <w:p w14:paraId="51321656" w14:textId="10238C54" w:rsidR="00780306" w:rsidRDefault="00780306" w:rsidP="007803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ECB2278" w14:textId="2DF67672" w:rsidR="00823DF1" w:rsidRDefault="00823DF1" w:rsidP="007803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23DF1">
        <w:rPr>
          <w:rFonts w:ascii="Times New Roman" w:hAnsi="Times New Roman" w:cs="Times New Roman"/>
          <w:sz w:val="24"/>
          <w:szCs w:val="24"/>
          <w:lang w:val="en-US"/>
        </w:rPr>
        <w:t>Independent work of student with teacher</w:t>
      </w:r>
    </w:p>
    <w:p w14:paraId="3DE0F172" w14:textId="77777777" w:rsidR="00BA7B02" w:rsidRPr="00780306" w:rsidRDefault="00BA7B02" w:rsidP="00BA7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E5EB8B4" w14:textId="77777777" w:rsidR="00780306" w:rsidRPr="00A649FE" w:rsidRDefault="00BA7B02" w:rsidP="00A649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49FE">
        <w:rPr>
          <w:rFonts w:ascii="Times New Roman" w:hAnsi="Times New Roman" w:cs="Times New Roman"/>
          <w:sz w:val="24"/>
          <w:szCs w:val="24"/>
          <w:lang w:val="en-US"/>
        </w:rPr>
        <w:t xml:space="preserve">Signs, properties of the living. Biological levels of organization of living things. </w:t>
      </w:r>
    </w:p>
    <w:p w14:paraId="42E187E7" w14:textId="77777777" w:rsidR="00780306" w:rsidRPr="00A649FE" w:rsidRDefault="00BA7B02" w:rsidP="00A649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49FE">
        <w:rPr>
          <w:rFonts w:ascii="Times New Roman" w:hAnsi="Times New Roman" w:cs="Times New Roman"/>
          <w:sz w:val="24"/>
          <w:szCs w:val="24"/>
          <w:lang w:val="en-US"/>
        </w:rPr>
        <w:t xml:space="preserve">Non-cellular life forms. Prokaryotes and eukaryotes. </w:t>
      </w:r>
    </w:p>
    <w:p w14:paraId="73D789F7" w14:textId="42E0BDE3" w:rsidR="00BA7B02" w:rsidRPr="00A649FE" w:rsidRDefault="00BA7B02" w:rsidP="00A649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49FE">
        <w:rPr>
          <w:rFonts w:ascii="Times New Roman" w:hAnsi="Times New Roman" w:cs="Times New Roman"/>
          <w:sz w:val="24"/>
          <w:szCs w:val="24"/>
          <w:lang w:val="en-US"/>
        </w:rPr>
        <w:t>Evolutionary prerequisites for the creation of cellular and tissue levels of organization.</w:t>
      </w:r>
    </w:p>
    <w:p w14:paraId="3766523C" w14:textId="77777777" w:rsidR="00BA7B02" w:rsidRPr="00A649FE" w:rsidRDefault="00BA7B02" w:rsidP="00A649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49FE">
        <w:rPr>
          <w:rFonts w:ascii="Times New Roman" w:hAnsi="Times New Roman" w:cs="Times New Roman"/>
          <w:sz w:val="24"/>
          <w:szCs w:val="24"/>
          <w:lang w:val="en-US"/>
        </w:rPr>
        <w:t>Morphogenesis: definition, history of study, examples.</w:t>
      </w:r>
    </w:p>
    <w:p w14:paraId="7523F24E" w14:textId="77777777" w:rsidR="00BA7B02" w:rsidRPr="00A649FE" w:rsidRDefault="00BA7B02" w:rsidP="00A649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49FE">
        <w:rPr>
          <w:rFonts w:ascii="Times New Roman" w:hAnsi="Times New Roman" w:cs="Times New Roman"/>
          <w:sz w:val="24"/>
          <w:szCs w:val="24"/>
          <w:lang w:val="en-US"/>
        </w:rPr>
        <w:t>Morphogenesis - Genetic and molecular basis: Transcription factor.</w:t>
      </w:r>
    </w:p>
    <w:p w14:paraId="7280E15D" w14:textId="77777777" w:rsidR="00BA7B02" w:rsidRPr="00A649FE" w:rsidRDefault="00BA7B02" w:rsidP="00A649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49FE">
        <w:rPr>
          <w:rFonts w:ascii="Times New Roman" w:hAnsi="Times New Roman" w:cs="Times New Roman"/>
          <w:sz w:val="24"/>
          <w:szCs w:val="24"/>
          <w:lang w:val="en-US"/>
        </w:rPr>
        <w:t xml:space="preserve">Morphogenesis - Genetic and molecular basis: Cell junction. </w:t>
      </w:r>
    </w:p>
    <w:p w14:paraId="4531AE3E" w14:textId="430A6890" w:rsidR="00780306" w:rsidRPr="00A649FE" w:rsidRDefault="00780306" w:rsidP="00A649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49FE">
        <w:rPr>
          <w:rFonts w:ascii="Times New Roman" w:hAnsi="Times New Roman" w:cs="Times New Roman"/>
          <w:sz w:val="24"/>
          <w:szCs w:val="24"/>
          <w:lang w:val="en-US"/>
        </w:rPr>
        <w:t xml:space="preserve">Cellular mechanisms of morphogenesis: </w:t>
      </w:r>
      <w:r w:rsidR="00BA7B02" w:rsidRPr="00A649FE">
        <w:rPr>
          <w:rFonts w:ascii="Times New Roman" w:hAnsi="Times New Roman" w:cs="Times New Roman"/>
          <w:sz w:val="24"/>
          <w:szCs w:val="24"/>
          <w:lang w:val="en-US"/>
        </w:rPr>
        <w:t xml:space="preserve">Cell migration. </w:t>
      </w:r>
    </w:p>
    <w:p w14:paraId="3E8563A4" w14:textId="7C49AE6F" w:rsidR="00BA7B02" w:rsidRPr="00A649FE" w:rsidRDefault="00780306" w:rsidP="00A649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49FE">
        <w:rPr>
          <w:rFonts w:ascii="Times New Roman" w:hAnsi="Times New Roman" w:cs="Times New Roman"/>
          <w:sz w:val="24"/>
          <w:szCs w:val="24"/>
          <w:lang w:val="en-US"/>
        </w:rPr>
        <w:t xml:space="preserve">Cellular mechanisms of morphogenesis: </w:t>
      </w:r>
      <w:r w:rsidR="00BA7B02" w:rsidRPr="00A649FE">
        <w:rPr>
          <w:rFonts w:ascii="Times New Roman" w:hAnsi="Times New Roman" w:cs="Times New Roman"/>
          <w:sz w:val="24"/>
          <w:szCs w:val="24"/>
          <w:lang w:val="en-US"/>
        </w:rPr>
        <w:t>Cell adhesion.</w:t>
      </w:r>
    </w:p>
    <w:p w14:paraId="4D4C8E38" w14:textId="77777777" w:rsidR="00780306" w:rsidRPr="00A649FE" w:rsidRDefault="00BA7B02" w:rsidP="00A649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49FE">
        <w:rPr>
          <w:rFonts w:ascii="Times New Roman" w:hAnsi="Times New Roman" w:cs="Times New Roman"/>
          <w:sz w:val="24"/>
          <w:szCs w:val="24"/>
          <w:lang w:val="en-US"/>
        </w:rPr>
        <w:t xml:space="preserve">Hedgehog signaling pathway. </w:t>
      </w:r>
    </w:p>
    <w:p w14:paraId="5051E1C6" w14:textId="36D3F9CE" w:rsidR="00BA7B02" w:rsidRPr="00A649FE" w:rsidRDefault="00780306" w:rsidP="00A649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49FE">
        <w:rPr>
          <w:rFonts w:ascii="Times New Roman" w:hAnsi="Times New Roman" w:cs="Times New Roman"/>
          <w:sz w:val="24"/>
          <w:szCs w:val="24"/>
          <w:lang w:val="en-US"/>
        </w:rPr>
        <w:t xml:space="preserve">Cellular mechanisms of morphogenesis: </w:t>
      </w:r>
      <w:r w:rsidR="00BA7B02" w:rsidRPr="00A649FE">
        <w:rPr>
          <w:rFonts w:ascii="Times New Roman" w:hAnsi="Times New Roman" w:cs="Times New Roman"/>
          <w:sz w:val="24"/>
          <w:szCs w:val="24"/>
          <w:lang w:val="en-US"/>
        </w:rPr>
        <w:t>Gastrulation.</w:t>
      </w:r>
    </w:p>
    <w:p w14:paraId="7351AB49" w14:textId="77777777" w:rsidR="00BA7B02" w:rsidRPr="00A649FE" w:rsidRDefault="00BA7B02" w:rsidP="00A649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49FE">
        <w:rPr>
          <w:rFonts w:ascii="Times New Roman" w:hAnsi="Times New Roman" w:cs="Times New Roman"/>
          <w:sz w:val="24"/>
          <w:szCs w:val="24"/>
          <w:lang w:val="en-US"/>
        </w:rPr>
        <w:t>Epithelial–mesenchymal transition.</w:t>
      </w:r>
    </w:p>
    <w:p w14:paraId="70F3278F" w14:textId="77777777" w:rsidR="00BA7B02" w:rsidRPr="00A649FE" w:rsidRDefault="00BA7B02" w:rsidP="00A649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49FE">
        <w:rPr>
          <w:rFonts w:ascii="Times New Roman" w:hAnsi="Times New Roman" w:cs="Times New Roman"/>
          <w:sz w:val="24"/>
          <w:szCs w:val="24"/>
          <w:lang w:val="en-US"/>
        </w:rPr>
        <w:t>Morphogenesis - Cellular basis: cell-to-cell adhesion.</w:t>
      </w:r>
    </w:p>
    <w:p w14:paraId="1C645356" w14:textId="77777777" w:rsidR="00BA7B02" w:rsidRPr="00A649FE" w:rsidRDefault="00BA7B02" w:rsidP="00A649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49FE">
        <w:rPr>
          <w:rFonts w:ascii="Times New Roman" w:hAnsi="Times New Roman" w:cs="Times New Roman"/>
          <w:sz w:val="24"/>
          <w:szCs w:val="24"/>
          <w:lang w:val="en-US"/>
        </w:rPr>
        <w:t xml:space="preserve">Morphogenesis - Cellular basis:  extracellular matrix. </w:t>
      </w:r>
    </w:p>
    <w:p w14:paraId="3334E82D" w14:textId="77777777" w:rsidR="00BA7B02" w:rsidRPr="00A649FE" w:rsidRDefault="00BA7B02" w:rsidP="00A649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49FE">
        <w:rPr>
          <w:rFonts w:ascii="Times New Roman" w:hAnsi="Times New Roman" w:cs="Times New Roman"/>
          <w:sz w:val="24"/>
          <w:szCs w:val="24"/>
          <w:lang w:val="en-US"/>
        </w:rPr>
        <w:t>Morphogenesis - Cellular basis: cell contractility.</w:t>
      </w:r>
    </w:p>
    <w:p w14:paraId="0D0633ED" w14:textId="77777777" w:rsidR="00BA7B02" w:rsidRPr="00A649FE" w:rsidRDefault="00BA7B02" w:rsidP="00A649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49FE">
        <w:rPr>
          <w:rFonts w:ascii="Times New Roman" w:hAnsi="Times New Roman" w:cs="Times New Roman"/>
          <w:sz w:val="24"/>
          <w:szCs w:val="24"/>
          <w:lang w:val="en-US"/>
        </w:rPr>
        <w:t>Cellular differentiation. Tissue growth.</w:t>
      </w:r>
    </w:p>
    <w:p w14:paraId="689287BC" w14:textId="77777777" w:rsidR="00BA7B02" w:rsidRPr="00A649FE" w:rsidRDefault="00BA7B02" w:rsidP="00A649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49FE">
        <w:rPr>
          <w:rFonts w:ascii="Times New Roman" w:hAnsi="Times New Roman" w:cs="Times New Roman"/>
          <w:sz w:val="24"/>
          <w:szCs w:val="24"/>
          <w:lang w:val="en-US"/>
        </w:rPr>
        <w:t>Differential adhesion hypothesis.</w:t>
      </w:r>
    </w:p>
    <w:p w14:paraId="10563DA2" w14:textId="77777777" w:rsidR="00BA7B02" w:rsidRPr="00A649FE" w:rsidRDefault="00BA7B02" w:rsidP="00A649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49FE">
        <w:rPr>
          <w:rFonts w:ascii="Times New Roman" w:hAnsi="Times New Roman" w:cs="Times New Roman"/>
          <w:sz w:val="24"/>
          <w:szCs w:val="24"/>
          <w:lang w:val="en-US"/>
        </w:rPr>
        <w:t>Embryonic differentiation waves.</w:t>
      </w:r>
    </w:p>
    <w:p w14:paraId="402FFDB8" w14:textId="77777777" w:rsidR="00BA7B02" w:rsidRPr="00A649FE" w:rsidRDefault="00BA7B02" w:rsidP="00A649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49FE">
        <w:rPr>
          <w:rFonts w:ascii="Times New Roman" w:hAnsi="Times New Roman" w:cs="Times New Roman"/>
          <w:sz w:val="24"/>
          <w:szCs w:val="24"/>
          <w:lang w:val="en-US"/>
        </w:rPr>
        <w:t>Cancer morphogenesis.</w:t>
      </w:r>
    </w:p>
    <w:p w14:paraId="44253434" w14:textId="77777777" w:rsidR="00BA7B02" w:rsidRPr="00A649FE" w:rsidRDefault="00BA7B02" w:rsidP="00A649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49FE">
        <w:rPr>
          <w:rFonts w:ascii="Times New Roman" w:hAnsi="Times New Roman" w:cs="Times New Roman"/>
          <w:sz w:val="24"/>
          <w:szCs w:val="24"/>
          <w:lang w:val="en-US"/>
        </w:rPr>
        <w:t>Virus morphogenesis.</w:t>
      </w:r>
    </w:p>
    <w:p w14:paraId="7637A570" w14:textId="411BFD9A" w:rsidR="00BA7B02" w:rsidRPr="00A649FE" w:rsidRDefault="00780306" w:rsidP="00A649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49FE">
        <w:rPr>
          <w:rFonts w:ascii="Times New Roman" w:hAnsi="Times New Roman" w:cs="Times New Roman"/>
          <w:sz w:val="24"/>
          <w:szCs w:val="24"/>
          <w:lang w:val="en-US"/>
        </w:rPr>
        <w:t>The organelle of differentiation in embryos: the cell state splitter</w:t>
      </w:r>
    </w:p>
    <w:p w14:paraId="60328898" w14:textId="0DAF143A" w:rsidR="00BA7B02" w:rsidRPr="00BA7B02" w:rsidRDefault="00BA7B02" w:rsidP="00BA7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0A7A2DB" w14:textId="77777777" w:rsidR="00BA7B02" w:rsidRPr="00BA7B02" w:rsidRDefault="00BA7B02" w:rsidP="00BA7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A7B02" w:rsidRPr="00BA7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1009F"/>
    <w:multiLevelType w:val="hybridMultilevel"/>
    <w:tmpl w:val="2A8ED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B7D"/>
    <w:rsid w:val="003168AE"/>
    <w:rsid w:val="004E3B41"/>
    <w:rsid w:val="006C1910"/>
    <w:rsid w:val="00780306"/>
    <w:rsid w:val="00823DF1"/>
    <w:rsid w:val="00A649FE"/>
    <w:rsid w:val="00AE3CC1"/>
    <w:rsid w:val="00BA7B02"/>
    <w:rsid w:val="00D9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8266"/>
  <w15:chartTrackingRefBased/>
  <w15:docId w15:val="{BF24E0B2-BC10-4D8B-A71E-7BC681EE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ludmila faleeva</cp:lastModifiedBy>
  <cp:revision>4</cp:revision>
  <dcterms:created xsi:type="dcterms:W3CDTF">2020-10-13T04:39:00Z</dcterms:created>
  <dcterms:modified xsi:type="dcterms:W3CDTF">2021-09-19T04:21:00Z</dcterms:modified>
</cp:coreProperties>
</file>